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63105" w14:textId="77777777" w:rsidR="00F66418" w:rsidRPr="002D2527" w:rsidRDefault="00F66418" w:rsidP="00F66418">
      <w:pPr>
        <w:bidi/>
        <w:spacing w:line="276" w:lineRule="auto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>الميناء القديم</w:t>
      </w:r>
    </w:p>
    <w:p w14:paraId="3B6D7339" w14:textId="7DB1B831" w:rsidR="00F66418" w:rsidRPr="00E6256F" w:rsidRDefault="00F66418" w:rsidP="00F66418">
      <w:pPr>
        <w:bidi/>
        <w:spacing w:line="276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كانت المنطقة الواقعة عند مصب نهر هال ونهر هامبر في السابق موطنًا لما يُعرف باسم "الميناء القديم" لمدينة هال.</w:t>
      </w:r>
    </w:p>
    <w:p w14:paraId="70EA2CBE" w14:textId="3B9096F7" w:rsidR="00F66418" w:rsidRPr="00E6256F" w:rsidRDefault="00F66418" w:rsidP="00F66418">
      <w:pPr>
        <w:bidi/>
        <w:spacing w:line="276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منذ العصور الوسطى، ازدهرت هذه المنطقة </w:t>
      </w:r>
      <w:r w:rsidR="00F706A0">
        <w:rPr>
          <w:rFonts w:ascii="Arial" w:hAnsi="Arial" w:cs="Arial" w:hint="cs"/>
          <w:sz w:val="24"/>
          <w:szCs w:val="24"/>
          <w:rtl/>
          <w:lang w:bidi="ar-EG"/>
        </w:rPr>
        <w:t xml:space="preserve">باعتبارها </w:t>
      </w:r>
      <w:r>
        <w:rPr>
          <w:rFonts w:ascii="Arial" w:hAnsi="Arial" w:cs="Arial" w:hint="cs"/>
          <w:sz w:val="24"/>
          <w:szCs w:val="24"/>
          <w:rtl/>
        </w:rPr>
        <w:t>مركز</w:t>
      </w:r>
      <w:r w:rsidR="00F706A0">
        <w:rPr>
          <w:rFonts w:ascii="Arial" w:hAnsi="Arial" w:cs="Arial" w:hint="cs"/>
          <w:sz w:val="24"/>
          <w:szCs w:val="24"/>
          <w:rtl/>
        </w:rPr>
        <w:t>ًا</w:t>
      </w:r>
      <w:r>
        <w:rPr>
          <w:rFonts w:ascii="Arial" w:hAnsi="Arial" w:cs="Arial" w:hint="cs"/>
          <w:sz w:val="24"/>
          <w:szCs w:val="24"/>
          <w:rtl/>
        </w:rPr>
        <w:t xml:space="preserve"> نابض</w:t>
      </w:r>
      <w:r w:rsidR="00F706A0">
        <w:rPr>
          <w:rFonts w:ascii="Arial" w:hAnsi="Arial" w:cs="Arial" w:hint="cs"/>
          <w:sz w:val="24"/>
          <w:szCs w:val="24"/>
          <w:rtl/>
        </w:rPr>
        <w:t>ًا</w:t>
      </w:r>
      <w:r>
        <w:rPr>
          <w:rFonts w:ascii="Arial" w:hAnsi="Arial" w:cs="Arial" w:hint="cs"/>
          <w:sz w:val="24"/>
          <w:szCs w:val="24"/>
          <w:rtl/>
        </w:rPr>
        <w:t xml:space="preserve"> بالنشاط البحري، وكانت تشكّل نقطة محورية للتجارة الدولية.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2C36976" w14:textId="22C112F7" w:rsidR="00F66418" w:rsidRPr="00E6256F" w:rsidRDefault="00F66418" w:rsidP="00F66418">
      <w:pPr>
        <w:bidi/>
        <w:spacing w:line="276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على طول</w:t>
      </w:r>
      <w:r w:rsidR="00AD3896">
        <w:rPr>
          <w:rFonts w:ascii="Arial" w:hAnsi="Arial" w:cs="Arial" w:hint="cs"/>
          <w:sz w:val="24"/>
          <w:szCs w:val="24"/>
          <w:rtl/>
        </w:rPr>
        <w:t xml:space="preserve"> </w:t>
      </w:r>
      <w:r w:rsidR="00AD3896">
        <w:rPr>
          <w:rtl/>
        </w:rPr>
        <w:t xml:space="preserve">شارع </w:t>
      </w:r>
      <w:bookmarkStart w:id="0" w:name="_Hlk210226284"/>
      <w:r w:rsidR="00AD3896">
        <w:rPr>
          <w:rtl/>
        </w:rPr>
        <w:t>هاي ستريت</w:t>
      </w:r>
      <w:r w:rsidR="00AD3896">
        <w:rPr>
          <w:rFonts w:hint="cs"/>
          <w:rtl/>
        </w:rPr>
        <w:t xml:space="preserve"> </w:t>
      </w:r>
      <w:bookmarkEnd w:id="0"/>
      <w:r w:rsidR="00AD3896">
        <w:rPr>
          <w:rFonts w:hint="cs"/>
          <w:rtl/>
        </w:rPr>
        <w:t>"</w:t>
      </w:r>
      <w:r w:rsidR="00AD3896" w:rsidRPr="00E6256F">
        <w:rPr>
          <w:rFonts w:ascii="Arial" w:hAnsi="Arial" w:cs="Arial"/>
          <w:sz w:val="24"/>
          <w:szCs w:val="24"/>
        </w:rPr>
        <w:t>High Street</w:t>
      </w:r>
      <w:r w:rsidR="00AD3896">
        <w:rPr>
          <w:rFonts w:hint="cs"/>
          <w:rtl/>
        </w:rPr>
        <w:t>"</w:t>
      </w:r>
      <w:r>
        <w:rPr>
          <w:rFonts w:ascii="Arial" w:hAnsi="Arial" w:cs="Arial" w:hint="cs"/>
          <w:sz w:val="24"/>
          <w:szCs w:val="24"/>
          <w:rtl/>
        </w:rPr>
        <w:t xml:space="preserve"> </w:t>
      </w:r>
      <w:r w:rsidR="00AD3896">
        <w:rPr>
          <w:rFonts w:ascii="Arial" w:hAnsi="Arial" w:cs="Arial" w:hint="cs"/>
          <w:sz w:val="24"/>
          <w:szCs w:val="24"/>
          <w:rtl/>
        </w:rPr>
        <w:t>(</w:t>
      </w:r>
      <w:r>
        <w:rPr>
          <w:rFonts w:ascii="Arial" w:hAnsi="Arial" w:cs="Arial" w:hint="cs"/>
          <w:sz w:val="24"/>
          <w:szCs w:val="24"/>
          <w:rtl/>
        </w:rPr>
        <w:t>الشارع الرئيسي</w:t>
      </w:r>
      <w:r w:rsidR="00AD3896">
        <w:rPr>
          <w:rFonts w:ascii="Arial" w:hAnsi="Arial" w:cs="Arial" w:hint="cs"/>
          <w:sz w:val="24"/>
          <w:szCs w:val="24"/>
          <w:rtl/>
        </w:rPr>
        <w:t xml:space="preserve"> التاريخي بالمدينة)</w:t>
      </w:r>
      <w:r>
        <w:rPr>
          <w:rFonts w:ascii="Arial" w:hAnsi="Arial" w:cs="Arial" w:hint="cs"/>
          <w:sz w:val="24"/>
          <w:szCs w:val="24"/>
          <w:rtl/>
        </w:rPr>
        <w:t>، كانت السفن تُفرِّغ حمولاتها على الأرصفة والمخازن الممتدة على ضفاف نهر هال، حيث وصلت الأقمشة من هولندا، والأخشاب من الدول الإسكندنافية، وبذور الزيوت من منطقة بحر البلطيق.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>كما كانت السفن التجارية تغادر محمَّلة ب</w:t>
      </w:r>
      <w:r w:rsidR="00F706A0">
        <w:rPr>
          <w:rFonts w:ascii="Arial" w:hAnsi="Arial" w:cs="Arial" w:hint="cs"/>
          <w:sz w:val="24"/>
          <w:szCs w:val="24"/>
          <w:rtl/>
        </w:rPr>
        <w:t>شح</w:t>
      </w:r>
      <w:r w:rsidR="00F706A0">
        <w:rPr>
          <w:rFonts w:ascii="Arial" w:hAnsi="Arial" w:cs="Arial" w:hint="cs"/>
          <w:sz w:val="24"/>
          <w:szCs w:val="24"/>
          <w:rtl/>
          <w:lang w:bidi="ar-EG"/>
        </w:rPr>
        <w:t xml:space="preserve">نات من </w:t>
      </w:r>
      <w:r>
        <w:rPr>
          <w:rFonts w:ascii="Arial" w:hAnsi="Arial" w:cs="Arial" w:hint="cs"/>
          <w:sz w:val="24"/>
          <w:szCs w:val="24"/>
          <w:rtl/>
        </w:rPr>
        <w:t>الصوف، والجلود، والطوب، وغيرها من السلع، ل</w:t>
      </w:r>
      <w:r w:rsidR="00F706A0">
        <w:rPr>
          <w:rFonts w:ascii="Arial" w:hAnsi="Arial" w:cs="Arial" w:hint="cs"/>
          <w:sz w:val="24"/>
          <w:szCs w:val="24"/>
          <w:rtl/>
        </w:rPr>
        <w:t>ل</w:t>
      </w:r>
      <w:r>
        <w:rPr>
          <w:rFonts w:ascii="Arial" w:hAnsi="Arial" w:cs="Arial" w:hint="cs"/>
          <w:sz w:val="24"/>
          <w:szCs w:val="24"/>
          <w:rtl/>
        </w:rPr>
        <w:t>تداول في موانئ شمال أوروبا.</w:t>
      </w:r>
    </w:p>
    <w:p w14:paraId="27994904" w14:textId="3BA68C88" w:rsidR="005668FC" w:rsidRPr="00E6256F" w:rsidRDefault="00F706A0" w:rsidP="00672403">
      <w:pPr>
        <w:bidi/>
        <w:spacing w:line="276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خلال سبعينيات القرن الثامن عشر، </w:t>
      </w:r>
      <w:r w:rsidR="005668FC">
        <w:rPr>
          <w:rFonts w:ascii="Arial" w:hAnsi="Arial" w:cs="Arial" w:hint="cs"/>
          <w:sz w:val="24"/>
          <w:szCs w:val="24"/>
          <w:rtl/>
        </w:rPr>
        <w:t>شهدت الأمور تحولاً كبيرًا مع افتتاح أول رصيف في هال واقع مباشرة شمال المدينة القديمة.</w:t>
      </w:r>
      <w:r w:rsidR="005668FC">
        <w:rPr>
          <w:rFonts w:ascii="Arial" w:hAnsi="Arial" w:cs="Arial"/>
          <w:sz w:val="24"/>
          <w:szCs w:val="24"/>
        </w:rPr>
        <w:t xml:space="preserve"> </w:t>
      </w:r>
      <w:r w:rsidR="005668FC">
        <w:rPr>
          <w:rFonts w:ascii="Arial" w:hAnsi="Arial" w:cs="Arial" w:hint="cs"/>
          <w:sz w:val="24"/>
          <w:szCs w:val="24"/>
          <w:rtl/>
        </w:rPr>
        <w:t xml:space="preserve">في البداية، أُطلق على الرصيف اسم ذا دوك </w:t>
      </w:r>
      <w:r w:rsidR="00BE36AB">
        <w:rPr>
          <w:rFonts w:ascii="Arial" w:hAnsi="Arial" w:cs="Arial"/>
          <w:sz w:val="24"/>
          <w:szCs w:val="24"/>
        </w:rPr>
        <w:t>“</w:t>
      </w:r>
      <w:r w:rsidR="005668FC">
        <w:rPr>
          <w:rFonts w:ascii="Arial" w:hAnsi="Arial" w:cs="Arial"/>
          <w:sz w:val="24"/>
          <w:szCs w:val="24"/>
        </w:rPr>
        <w:t>The Dock"</w:t>
      </w:r>
      <w:r w:rsidR="005668FC">
        <w:rPr>
          <w:rFonts w:ascii="Arial" w:hAnsi="Arial" w:cs="Arial" w:hint="cs"/>
          <w:sz w:val="24"/>
          <w:szCs w:val="24"/>
          <w:rtl/>
        </w:rPr>
        <w:t xml:space="preserve">، ثم أصبح يعرف لاحقًا باسم كوينز دوك </w:t>
      </w:r>
      <w:r w:rsidR="00BE36AB">
        <w:rPr>
          <w:rFonts w:ascii="Arial" w:hAnsi="Arial" w:cs="Arial"/>
          <w:sz w:val="24"/>
          <w:szCs w:val="24"/>
        </w:rPr>
        <w:t>”</w:t>
      </w:r>
      <w:r w:rsidR="005668FC">
        <w:rPr>
          <w:rFonts w:ascii="Arial" w:hAnsi="Arial" w:cs="Arial"/>
          <w:sz w:val="24"/>
          <w:szCs w:val="24"/>
        </w:rPr>
        <w:t>Queens Dock"</w:t>
      </w:r>
      <w:r w:rsidR="005668FC">
        <w:rPr>
          <w:rFonts w:ascii="Arial" w:hAnsi="Arial" w:cs="Arial" w:hint="cs"/>
          <w:sz w:val="24"/>
          <w:szCs w:val="24"/>
          <w:rtl/>
        </w:rPr>
        <w:t xml:space="preserve">، وساهم هذا الرصيف الجديد </w:t>
      </w:r>
      <w:r>
        <w:rPr>
          <w:rFonts w:ascii="Arial" w:hAnsi="Arial" w:cs="Arial" w:hint="cs"/>
          <w:sz w:val="24"/>
          <w:szCs w:val="24"/>
          <w:rtl/>
        </w:rPr>
        <w:t xml:space="preserve">مساهمة </w:t>
      </w:r>
      <w:r w:rsidR="005668FC">
        <w:rPr>
          <w:rFonts w:ascii="Arial" w:hAnsi="Arial" w:cs="Arial" w:hint="cs"/>
          <w:sz w:val="24"/>
          <w:szCs w:val="24"/>
          <w:rtl/>
        </w:rPr>
        <w:t>كبير</w:t>
      </w:r>
      <w:r>
        <w:rPr>
          <w:rFonts w:ascii="Arial" w:hAnsi="Arial" w:cs="Arial" w:hint="cs"/>
          <w:sz w:val="24"/>
          <w:szCs w:val="24"/>
          <w:rtl/>
        </w:rPr>
        <w:t>ة</w:t>
      </w:r>
      <w:r w:rsidR="005668FC">
        <w:rPr>
          <w:rFonts w:ascii="Arial" w:hAnsi="Arial" w:cs="Arial" w:hint="cs"/>
          <w:sz w:val="24"/>
          <w:szCs w:val="24"/>
          <w:rtl/>
        </w:rPr>
        <w:t xml:space="preserve"> في تخفيف الازدحام على طول نهر هال، كما منح المدينة القدرة على تنظيم وإدارة التجارة بكفاءة أكبر.</w:t>
      </w:r>
    </w:p>
    <w:p w14:paraId="5D2E2044" w14:textId="6F476F15" w:rsidR="005668FC" w:rsidRPr="00E6256F" w:rsidRDefault="005668FC" w:rsidP="005668FC">
      <w:pPr>
        <w:pBdr>
          <w:bottom w:val="single" w:sz="6" w:space="1" w:color="auto"/>
        </w:pBdr>
        <w:bidi/>
        <w:spacing w:line="276" w:lineRule="auto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>بالتالي، انتقل مركز النشاط البحري في هال بعيدًا عن هذا ال</w:t>
      </w:r>
      <w:r w:rsidR="00672403">
        <w:rPr>
          <w:rFonts w:ascii="Arial" w:hAnsi="Arial" w:cs="Arial" w:hint="cs"/>
          <w:sz w:val="24"/>
          <w:szCs w:val="24"/>
          <w:rtl/>
        </w:rPr>
        <w:t>جزء</w:t>
      </w:r>
      <w:r>
        <w:rPr>
          <w:rFonts w:ascii="Arial" w:hAnsi="Arial" w:cs="Arial" w:hint="cs"/>
          <w:sz w:val="24"/>
          <w:szCs w:val="24"/>
          <w:rtl/>
        </w:rPr>
        <w:t xml:space="preserve"> من شارع</w:t>
      </w:r>
      <w:r w:rsidR="00AD3896"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="00AD3896">
        <w:rPr>
          <w:rtl/>
        </w:rPr>
        <w:t>هاي</w:t>
      </w:r>
      <w:proofErr w:type="spellEnd"/>
      <w:r w:rsidR="00AD3896">
        <w:rPr>
          <w:rtl/>
        </w:rPr>
        <w:t xml:space="preserve"> ستريت</w:t>
      </w:r>
      <w:r>
        <w:rPr>
          <w:rFonts w:ascii="Arial" w:hAnsi="Arial" w:cs="Arial" w:hint="cs"/>
          <w:sz w:val="24"/>
          <w:szCs w:val="24"/>
          <w:rtl/>
        </w:rPr>
        <w:t>، إلا أن السفن استمرت في الإبحار عبر نهر هال وصولاً إلى مدخل ذا دوك "</w:t>
      </w:r>
      <w:r>
        <w:rPr>
          <w:rFonts w:ascii="Arial" w:hAnsi="Arial" w:cs="Arial"/>
          <w:sz w:val="24"/>
          <w:szCs w:val="24"/>
        </w:rPr>
        <w:t>The Dock</w:t>
      </w:r>
      <w:r>
        <w:rPr>
          <w:rFonts w:ascii="Arial" w:hAnsi="Arial" w:cs="Arial" w:hint="cs"/>
          <w:sz w:val="24"/>
          <w:szCs w:val="24"/>
          <w:rtl/>
        </w:rPr>
        <w:t>"</w:t>
      </w:r>
      <w:r w:rsidR="00672403">
        <w:rPr>
          <w:rFonts w:ascii="Arial" w:hAnsi="Arial" w:cs="Arial" w:hint="cs"/>
          <w:sz w:val="24"/>
          <w:szCs w:val="24"/>
          <w:rtl/>
        </w:rPr>
        <w:t xml:space="preserve">، حيث </w:t>
      </w:r>
      <w:r w:rsidR="00672403" w:rsidRPr="00672403">
        <w:rPr>
          <w:rFonts w:ascii="Arial" w:hAnsi="Arial" w:cs="Arial"/>
          <w:sz w:val="24"/>
          <w:szCs w:val="24"/>
          <w:rtl/>
        </w:rPr>
        <w:t>يقع اليوم حوض بناء السفن المعروف باسم</w:t>
      </w:r>
      <w:r w:rsidR="00672403">
        <w:rPr>
          <w:rFonts w:ascii="Arial" w:hAnsi="Arial" w:cs="Arial" w:hint="cs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نورث </w:t>
      </w:r>
      <w:proofErr w:type="spellStart"/>
      <w:r>
        <w:rPr>
          <w:rFonts w:ascii="Arial" w:hAnsi="Arial" w:cs="Arial" w:hint="cs"/>
          <w:sz w:val="24"/>
          <w:szCs w:val="24"/>
          <w:rtl/>
        </w:rPr>
        <w:t>إند</w:t>
      </w:r>
      <w:proofErr w:type="spellEnd"/>
      <w:r w:rsidR="00672403">
        <w:rPr>
          <w:rFonts w:ascii="Arial" w:hAnsi="Arial" w:cs="Arial" w:hint="cs"/>
          <w:sz w:val="24"/>
          <w:szCs w:val="24"/>
          <w:rtl/>
        </w:rPr>
        <w:t xml:space="preserve"> </w:t>
      </w:r>
      <w:proofErr w:type="spellStart"/>
      <w:r w:rsidR="00672403" w:rsidRPr="00672403">
        <w:rPr>
          <w:rFonts w:ascii="Arial" w:hAnsi="Arial" w:cs="Arial"/>
          <w:sz w:val="24"/>
          <w:szCs w:val="24"/>
          <w:rtl/>
        </w:rPr>
        <w:t>شيبيارد</w:t>
      </w:r>
      <w:proofErr w:type="spellEnd"/>
      <w:r>
        <w:rPr>
          <w:rFonts w:ascii="Arial" w:hAnsi="Arial" w:cs="Arial" w:hint="cs"/>
          <w:sz w:val="24"/>
          <w:szCs w:val="24"/>
          <w:rtl/>
        </w:rPr>
        <w:t xml:space="preserve"> (</w:t>
      </w:r>
      <w:r>
        <w:rPr>
          <w:rFonts w:ascii="Arial" w:hAnsi="Arial" w:cs="Arial"/>
          <w:sz w:val="24"/>
          <w:szCs w:val="24"/>
        </w:rPr>
        <w:t>North End Shipyard</w:t>
      </w:r>
      <w:r>
        <w:rPr>
          <w:rFonts w:ascii="Arial" w:hAnsi="Arial" w:cs="Arial" w:hint="cs"/>
          <w:sz w:val="24"/>
          <w:szCs w:val="24"/>
          <w:rtl/>
        </w:rPr>
        <w:t>).</w:t>
      </w:r>
    </w:p>
    <w:p w14:paraId="5A027BBD" w14:textId="77777777" w:rsidR="005668FC" w:rsidRDefault="005668FC" w:rsidP="005668FC">
      <w:pPr>
        <w:pBdr>
          <w:bottom w:val="single" w:sz="6" w:space="1" w:color="auto"/>
        </w:pBd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1BBF7A90" w14:textId="486F8F3B" w:rsidR="00B55524" w:rsidRDefault="00B55524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730357D" w14:textId="77777777" w:rsidR="00F66418" w:rsidRDefault="00F66418" w:rsidP="00F66418">
      <w:pPr>
        <w:bidi/>
        <w:spacing w:line="276" w:lineRule="auto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5EAD8FB7" wp14:editId="3B8AF238">
            <wp:extent cx="4143737" cy="3258279"/>
            <wp:effectExtent l="0" t="0" r="9525" b="0"/>
            <wp:docPr id="1225657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8498" cy="32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818D7" w14:textId="18444DB4" w:rsidR="00BE5B04" w:rsidRPr="0021634A" w:rsidRDefault="0021634A" w:rsidP="00F66418">
      <w:pPr>
        <w:bidi/>
        <w:spacing w:line="276" w:lineRule="auto"/>
        <w:rPr>
          <w:rFonts w:ascii="Arial" w:hAnsi="Arial" w:cs="Arial"/>
          <w:b/>
          <w:bCs/>
          <w:i/>
          <w:iCs/>
          <w:rtl/>
        </w:rPr>
      </w:pPr>
      <w:r>
        <w:rPr>
          <w:rFonts w:ascii="Arial" w:hAnsi="Arial" w:cs="Arial" w:hint="cs"/>
          <w:b/>
          <w:bCs/>
          <w:i/>
          <w:iCs/>
          <w:rtl/>
        </w:rPr>
        <w:t>لوحة فنية تصور" الميناء القديم" وهو يعج بالسفن، وهي جزء من مقتنيات مركز هال للتاريخ (</w:t>
      </w:r>
      <w:r>
        <w:rPr>
          <w:rFonts w:ascii="Arial" w:hAnsi="Arial" w:cs="Arial"/>
          <w:b/>
          <w:bCs/>
          <w:i/>
          <w:iCs/>
        </w:rPr>
        <w:t>Hull History Centre</w:t>
      </w:r>
      <w:r>
        <w:rPr>
          <w:rFonts w:ascii="Arial" w:hAnsi="Arial" w:cs="Arial" w:hint="cs"/>
          <w:b/>
          <w:bCs/>
          <w:i/>
          <w:iCs/>
          <w:rtl/>
        </w:rPr>
        <w:t>).</w:t>
      </w:r>
    </w:p>
    <w:p w14:paraId="565D0C72" w14:textId="77777777" w:rsidR="00BE5B04" w:rsidRPr="009D2019" w:rsidRDefault="00BE5B04" w:rsidP="00BE5B04">
      <w:pPr>
        <w:spacing w:line="276" w:lineRule="auto"/>
        <w:rPr>
          <w:rFonts w:ascii="Arial" w:hAnsi="Arial" w:cs="Arial"/>
          <w:b/>
          <w:bCs/>
        </w:rPr>
      </w:pPr>
    </w:p>
    <w:p w14:paraId="70AF134F" w14:textId="77777777" w:rsidR="00753872" w:rsidRDefault="00753872" w:rsidP="00E6256F">
      <w:pPr>
        <w:bidi/>
        <w:rPr>
          <w:rFonts w:ascii="Arial" w:hAnsi="Arial" w:cs="Arial"/>
          <w:sz w:val="24"/>
          <w:szCs w:val="24"/>
        </w:rPr>
      </w:pPr>
    </w:p>
    <w:p w14:paraId="2298A022" w14:textId="2231EF1E" w:rsidR="00E6256F" w:rsidRPr="00E6256F" w:rsidRDefault="00E6256F" w:rsidP="00753872">
      <w:pPr>
        <w:bidi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lastRenderedPageBreak/>
        <w:t>في الماضي، كانت المنطقة التي تقف فيها الآن عبارة عن شبكة متشابكة من الشوارع الضيقة والممرات والفناءات والأرصفة الخشبية، التي كانت تربط المدينة القديمة بنهر هال.</w:t>
      </w:r>
      <w:r>
        <w:rPr>
          <w:rFonts w:ascii="Arial" w:hAnsi="Arial" w:cs="Arial"/>
          <w:sz w:val="24"/>
          <w:szCs w:val="24"/>
        </w:rPr>
        <w:t xml:space="preserve"> </w:t>
      </w:r>
      <w:r w:rsidR="00672403">
        <w:rPr>
          <w:rFonts w:ascii="Arial" w:hAnsi="Arial" w:cs="Arial" w:hint="cs"/>
          <w:sz w:val="24"/>
          <w:szCs w:val="24"/>
          <w:rtl/>
        </w:rPr>
        <w:t>م</w:t>
      </w:r>
      <w:r>
        <w:rPr>
          <w:rFonts w:ascii="Arial" w:hAnsi="Arial" w:cs="Arial" w:hint="cs"/>
          <w:sz w:val="24"/>
          <w:szCs w:val="24"/>
          <w:rtl/>
        </w:rPr>
        <w:t>ا تزال آثار شبكات الشوارع التاريخية حاضرة في المنطقة من خلال أسماء الأماكن وتصميمها العمراني.</w:t>
      </w:r>
    </w:p>
    <w:p w14:paraId="089DA391" w14:textId="77777777" w:rsidR="00E6256F" w:rsidRDefault="00E6256F" w:rsidP="00F66418">
      <w:pPr>
        <w:spacing w:line="276" w:lineRule="auto"/>
        <w:rPr>
          <w:rFonts w:ascii="Arial" w:hAnsi="Arial" w:cs="Arial"/>
          <w:b/>
          <w:bCs/>
        </w:rPr>
      </w:pPr>
    </w:p>
    <w:p w14:paraId="0B78C349" w14:textId="77777777" w:rsidR="00F66418" w:rsidRDefault="00F66418" w:rsidP="00F66418">
      <w:pPr>
        <w:bidi/>
        <w:rPr>
          <w:rFonts w:ascii="Arial" w:hAnsi="Arial" w:cs="Arial"/>
          <w:i/>
          <w:iCs/>
          <w:sz w:val="24"/>
          <w:szCs w:val="24"/>
          <w:rtl/>
        </w:rPr>
      </w:pPr>
      <w:r>
        <w:rPr>
          <w:rFonts w:hint="cs"/>
          <w:noProof/>
          <w:rtl/>
        </w:rPr>
        <w:drawing>
          <wp:inline distT="0" distB="0" distL="0" distR="0" wp14:anchorId="2E6660EB" wp14:editId="28A0F076">
            <wp:extent cx="4525701" cy="5350247"/>
            <wp:effectExtent l="0" t="0" r="8255" b="3175"/>
            <wp:docPr id="134383193" name="Picture 3" descr="(image/jpe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image/jpeg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47" cy="53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7D2B" w14:textId="41EA9CA0" w:rsidR="00F66418" w:rsidRPr="0021634A" w:rsidRDefault="00F66418" w:rsidP="00F66418">
      <w:pPr>
        <w:bidi/>
        <w:rPr>
          <w:rFonts w:ascii="Arial" w:hAnsi="Arial" w:cs="Arial"/>
          <w:i/>
          <w:iCs/>
          <w:sz w:val="24"/>
          <w:szCs w:val="24"/>
          <w:rtl/>
        </w:rPr>
      </w:pP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بطاقة بريدية من مجموعات متاحف هال، تُظهر هذا الجزء من</w:t>
      </w:r>
      <w:r w:rsidR="00AD3896"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شارع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="00AD3896" w:rsidRPr="00AD3896">
        <w:rPr>
          <w:rFonts w:ascii="Arial" w:hAnsi="Arial" w:cs="Arial"/>
          <w:b/>
          <w:bCs/>
          <w:i/>
          <w:iCs/>
          <w:sz w:val="24"/>
          <w:szCs w:val="24"/>
          <w:rtl/>
        </w:rPr>
        <w:t>هاي</w:t>
      </w:r>
      <w:proofErr w:type="spellEnd"/>
      <w:r w:rsidR="00AD3896" w:rsidRPr="00AD3896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ستريت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في أوائل القرن العشرين.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كانت الأقواس الموجودة على يسار الصورة تؤدي في الماضي إلى شبكة مكتظة من الممرات والأزقة والشوارع الضيقة.</w:t>
      </w:r>
    </w:p>
    <w:p w14:paraId="00344EF0" w14:textId="2B5BFB84" w:rsidR="00F66418" w:rsidRDefault="00F66418" w:rsidP="00F66418">
      <w:pPr>
        <w:rPr>
          <w:rFonts w:ascii="Arial" w:hAnsi="Arial" w:cs="Arial"/>
          <w:i/>
          <w:iCs/>
          <w:sz w:val="24"/>
          <w:szCs w:val="24"/>
        </w:rPr>
      </w:pPr>
    </w:p>
    <w:p w14:paraId="7273F612" w14:textId="77777777" w:rsidR="00F66418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72413C0" w14:textId="77777777" w:rsidR="00F66418" w:rsidRDefault="00F66418" w:rsidP="00F66418">
      <w:pPr>
        <w:bidi/>
        <w:spacing w:after="0" w:line="240" w:lineRule="auto"/>
        <w:rPr>
          <w:rFonts w:ascii="Times New Roman" w:eastAsia="Times New Roman" w:hAnsi="Times New Roman" w:cs="Arial"/>
          <w:kern w:val="0"/>
          <w:sz w:val="24"/>
          <w:szCs w:val="24"/>
          <w:rtl/>
          <w14:ligatures w14:val="none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042A1EAB" wp14:editId="5EE73D6B">
            <wp:extent cx="5517602" cy="4595149"/>
            <wp:effectExtent l="0" t="0" r="6985" b="0"/>
            <wp:docPr id="995617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27" cy="45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D2BC" w14:textId="77777777" w:rsidR="0021634A" w:rsidRDefault="0021634A" w:rsidP="00F66418">
      <w:pP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4A38C259" w14:textId="60878F53" w:rsidR="0021634A" w:rsidRPr="0021634A" w:rsidRDefault="0021634A" w:rsidP="00F66418">
      <w:pPr>
        <w:bidi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14:ligatures w14:val="none"/>
        </w:rPr>
      </w:pP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>تُظهر هذه الصورة، من مقتنيات مركز هال للتاريخ، صفًا من منازل "المحكمة" التي كانت قائمة في هذا الجزء من</w:t>
      </w:r>
      <w:r w:rsidR="00AD3896"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شارع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="00AD3896" w:rsidRPr="00AD3896">
        <w:rPr>
          <w:rFonts w:ascii="Arial" w:hAnsi="Arial" w:cs="Arial"/>
          <w:b/>
          <w:bCs/>
          <w:i/>
          <w:iCs/>
          <w:sz w:val="24"/>
          <w:szCs w:val="24"/>
          <w:rtl/>
        </w:rPr>
        <w:t>هاي</w:t>
      </w:r>
      <w:proofErr w:type="spellEnd"/>
      <w:r w:rsidR="00AD3896" w:rsidRPr="00AD3896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ستريت</w:t>
      </w:r>
      <w:r>
        <w:rPr>
          <w:rFonts w:ascii="Arial" w:hAnsi="Arial" w:cs="Arial" w:hint="cs"/>
          <w:b/>
          <w:bCs/>
          <w:i/>
          <w:iCs/>
          <w:sz w:val="24"/>
          <w:szCs w:val="24"/>
          <w:rtl/>
        </w:rPr>
        <w:t xml:space="preserve"> في الماضي.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582ACE98" w14:textId="77777777" w:rsidR="0021634A" w:rsidRDefault="0021634A" w:rsidP="00F66418">
      <w:pP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8F3AC41" w14:textId="77777777" w:rsidR="00F66418" w:rsidRPr="00F66418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sectPr w:rsidR="00F66418" w:rsidRPr="00F664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C9537" w14:textId="77777777" w:rsidR="00F201FF" w:rsidRDefault="00F201FF" w:rsidP="00F66418">
      <w:pPr>
        <w:spacing w:after="0" w:line="240" w:lineRule="auto"/>
      </w:pPr>
      <w:r>
        <w:separator/>
      </w:r>
    </w:p>
  </w:endnote>
  <w:endnote w:type="continuationSeparator" w:id="0">
    <w:p w14:paraId="7AEC3F63" w14:textId="77777777" w:rsidR="00F201FF" w:rsidRDefault="00F201FF" w:rsidP="00F66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4F679" w14:textId="56FF0078" w:rsidR="00F66418" w:rsidRDefault="00F66418">
    <w:pPr>
      <w:pStyle w:val="Footer"/>
      <w:bidi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FC1DC41" wp14:editId="4DF996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57047051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2A138" w14:textId="22FFC5F9" w:rsidR="00F66418" w:rsidRPr="00F66418" w:rsidRDefault="00F66418" w:rsidP="00F66418">
                          <w:pPr>
                            <w:bidi/>
                            <w:spacing w:after="0"/>
                            <w:rPr>
                              <w:rFonts w:ascii="Calibri" w:eastAsia="Calibri" w:hAnsi="Calibri" w:cs="Arial"/>
                              <w:noProof/>
                              <w:color w:val="000000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Calibri" w:hAnsi="Calibri" w:cs="Arial" w:hint="cs"/>
                              <w:color w:val="000000"/>
                              <w:sz w:val="28"/>
                              <w:szCs w:val="28"/>
                              <w:rtl/>
                            </w:rPr>
                            <w:t>سري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1DC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E52A138" w14:textId="22FFC5F9" w:rsidR="00F66418" w:rsidRPr="00F66418" w:rsidRDefault="00F66418" w:rsidP="00F66418">
                    <w:pPr>
                      <w:bidi/>
                      <w:spacing w:after="0"/>
                      <w:rPr>
                        <w:rFonts w:ascii="Calibri" w:eastAsia="Calibri" w:hAnsi="Calibri" w:cs="Arial"/>
                        <w:noProof/>
                        <w:color w:val="000000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Arial" w:hint="cs"/>
                        <w:color w:val="000000"/>
                        <w:sz w:val="28"/>
                        <w:szCs w:val="28"/>
                        <w:rtl/>
                      </w:rPr>
                      <w:t>سري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7165" w14:textId="50ED7351" w:rsidR="00F66418" w:rsidRDefault="00753872">
    <w:pPr>
      <w:pStyle w:val="Footer"/>
      <w:bidi/>
      <w:rPr>
        <w:rtl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44DAD8B5" wp14:editId="43B56D61">
              <wp:simplePos x="0" y="0"/>
              <wp:positionH relativeFrom="margin">
                <wp:align>right</wp:align>
              </wp:positionH>
              <wp:positionV relativeFrom="page">
                <wp:posOffset>10029825</wp:posOffset>
              </wp:positionV>
              <wp:extent cx="5724525" cy="443865"/>
              <wp:effectExtent l="0" t="0" r="9525" b="13335"/>
              <wp:wrapNone/>
              <wp:docPr id="88117077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67AC9C" w14:textId="77777777" w:rsidR="00753872" w:rsidRPr="00F66418" w:rsidRDefault="00753872" w:rsidP="00753872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DAD8B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OFFICIAL" style="position:absolute;left:0;text-align:left;margin-left:399.55pt;margin-top:789.75pt;width:450.75pt;height:34.95pt;z-index:25166745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" filled="f" stroked="f">
              <v:textbox style="mso-fit-shape-to-text:t" inset="0,15pt,0,0">
                <w:txbxContent>
                  <w:p w14:paraId="3967AC9C" w14:textId="77777777" w:rsidR="00753872" w:rsidRPr="00F66418" w:rsidRDefault="00753872" w:rsidP="00753872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72474" w14:textId="7ACD0C40" w:rsidR="00F66418" w:rsidRDefault="00F66418">
    <w:pPr>
      <w:pStyle w:val="Footer"/>
      <w:bidi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75BE9B7" wp14:editId="04BAB2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04798429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4C65" w14:textId="6F78AEA2" w:rsidR="00F66418" w:rsidRPr="00F66418" w:rsidRDefault="00F66418" w:rsidP="00F66418">
                          <w:pPr>
                            <w:bidi/>
                            <w:spacing w:after="0"/>
                            <w:rPr>
                              <w:rFonts w:ascii="Calibri" w:eastAsia="Calibri" w:hAnsi="Calibri" w:cs="Arial"/>
                              <w:noProof/>
                              <w:color w:val="000000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Calibri" w:hAnsi="Calibri" w:cs="Arial" w:hint="cs"/>
                              <w:color w:val="000000"/>
                              <w:sz w:val="28"/>
                              <w:szCs w:val="28"/>
                              <w:rtl/>
                            </w:rPr>
                            <w:t>سري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BE9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B4D4C65" w14:textId="6F78AEA2" w:rsidR="00F66418" w:rsidRPr="00F66418" w:rsidRDefault="00F66418" w:rsidP="00F66418">
                    <w:pPr>
                      <w:bidi/>
                      <w:spacing w:after="0"/>
                      <w:rPr>
                        <w:rFonts w:ascii="Calibri" w:eastAsia="Calibri" w:hAnsi="Calibri" w:cs="Arial"/>
                        <w:noProof/>
                        <w:color w:val="000000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Arial" w:hint="cs"/>
                        <w:color w:val="000000"/>
                        <w:sz w:val="28"/>
                        <w:szCs w:val="28"/>
                        <w:rtl/>
                      </w:rPr>
                      <w:t>سري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55866" w14:textId="77777777" w:rsidR="00F201FF" w:rsidRDefault="00F201FF" w:rsidP="00F66418">
      <w:pPr>
        <w:spacing w:after="0" w:line="240" w:lineRule="auto"/>
      </w:pPr>
      <w:r>
        <w:separator/>
      </w:r>
    </w:p>
  </w:footnote>
  <w:footnote w:type="continuationSeparator" w:id="0">
    <w:p w14:paraId="4DB15153" w14:textId="77777777" w:rsidR="00F201FF" w:rsidRDefault="00F201FF" w:rsidP="00F66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1D98F" w14:textId="733A8F57" w:rsidR="00F66418" w:rsidRDefault="00F66418">
    <w:pPr>
      <w:pStyle w:val="Header"/>
      <w:bidi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99FC83" wp14:editId="49BAE13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89134029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30CB9" w14:textId="0CEBEF6D" w:rsidR="00F66418" w:rsidRPr="00F66418" w:rsidRDefault="00F66418" w:rsidP="00F66418">
                          <w:pPr>
                            <w:bidi/>
                            <w:spacing w:after="0"/>
                            <w:rPr>
                              <w:rFonts w:ascii="Calibri" w:eastAsia="Calibri" w:hAnsi="Calibri" w:cs="Arial"/>
                              <w:noProof/>
                              <w:color w:val="000000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Calibri" w:hAnsi="Calibri" w:cs="Arial" w:hint="cs"/>
                              <w:color w:val="000000"/>
                              <w:sz w:val="28"/>
                              <w:szCs w:val="28"/>
                              <w:rtl/>
                            </w:rPr>
                            <w:t>سري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9FC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2630CB9" w14:textId="0CEBEF6D" w:rsidR="00F66418" w:rsidRPr="00F66418" w:rsidRDefault="00F66418" w:rsidP="00F66418">
                    <w:pPr>
                      <w:bidi/>
                      <w:spacing w:after="0"/>
                      <w:rPr>
                        <w:rFonts w:ascii="Calibri" w:eastAsia="Calibri" w:hAnsi="Calibri" w:cs="Arial"/>
                        <w:noProof/>
                        <w:color w:val="000000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Arial" w:hint="cs"/>
                        <w:color w:val="000000"/>
                        <w:sz w:val="28"/>
                        <w:szCs w:val="28"/>
                        <w:rtl/>
                      </w:rPr>
                      <w:t>سري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F559" w14:textId="6AE86566" w:rsidR="00F66418" w:rsidRDefault="00753872">
    <w:pPr>
      <w:pStyle w:val="Header"/>
      <w:bidi/>
      <w:rPr>
        <w:rtl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3C138CC" wp14:editId="26E85092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5734050" cy="438150"/>
              <wp:effectExtent l="0" t="0" r="0" b="0"/>
              <wp:wrapNone/>
              <wp:docPr id="126337633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50AD11" w14:textId="77777777" w:rsidR="00753872" w:rsidRPr="00F66418" w:rsidRDefault="00753872" w:rsidP="00753872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138C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400.3pt;margin-top:0;width:451.5pt;height:34.5pt;z-index:251665408;visibility:visible;mso-wrap-style:square;mso-width-percent:0;mso-height-percent:0;mso-wrap-distance-left:0;mso-wrap-distance-top:0;mso-wrap-distance-right:0;mso-wrap-distance-bottom:0;mso-position-horizontal:right;mso-position-horizontal-relative:margin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" filled="f" stroked="f">
              <v:textbox inset="0,15pt,0,0">
                <w:txbxContent>
                  <w:p w14:paraId="0650AD11" w14:textId="77777777" w:rsidR="00753872" w:rsidRPr="00F66418" w:rsidRDefault="00753872" w:rsidP="00753872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24DDC" w14:textId="2DEE42BA" w:rsidR="00F66418" w:rsidRDefault="00F66418">
    <w:pPr>
      <w:pStyle w:val="Header"/>
      <w:bidi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82A819" wp14:editId="7BAECC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124785042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C7609" w14:textId="59F8FDC7" w:rsidR="00F66418" w:rsidRPr="00F66418" w:rsidRDefault="00F66418" w:rsidP="00F66418">
                          <w:pPr>
                            <w:bidi/>
                            <w:spacing w:after="0"/>
                            <w:rPr>
                              <w:rFonts w:ascii="Calibri" w:eastAsia="Calibri" w:hAnsi="Calibri" w:cs="Arial"/>
                              <w:noProof/>
                              <w:color w:val="000000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Calibri" w:hAnsi="Calibri" w:cs="Arial" w:hint="cs"/>
                              <w:color w:val="000000"/>
                              <w:sz w:val="28"/>
                              <w:szCs w:val="28"/>
                              <w:rtl/>
                            </w:rPr>
                            <w:t>سري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82A8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66C7609" w14:textId="59F8FDC7" w:rsidR="00F66418" w:rsidRPr="00F66418" w:rsidRDefault="00F66418" w:rsidP="00F66418">
                    <w:pPr>
                      <w:bidi/>
                      <w:spacing w:after="0"/>
                      <w:rPr>
                        <w:rFonts w:ascii="Calibri" w:eastAsia="Calibri" w:hAnsi="Calibri" w:cs="Arial"/>
                        <w:noProof/>
                        <w:color w:val="000000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Arial" w:hint="cs"/>
                        <w:color w:val="000000"/>
                        <w:sz w:val="28"/>
                        <w:szCs w:val="28"/>
                        <w:rtl/>
                      </w:rPr>
                      <w:t>سري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A45E1"/>
    <w:multiLevelType w:val="hybridMultilevel"/>
    <w:tmpl w:val="C08E8EE8"/>
    <w:lvl w:ilvl="0" w:tplc="F4E0B6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766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18"/>
    <w:rsid w:val="0021634A"/>
    <w:rsid w:val="0023704D"/>
    <w:rsid w:val="00267ACF"/>
    <w:rsid w:val="002F17E3"/>
    <w:rsid w:val="003301FE"/>
    <w:rsid w:val="00372CC5"/>
    <w:rsid w:val="004B5262"/>
    <w:rsid w:val="005668FC"/>
    <w:rsid w:val="005B3645"/>
    <w:rsid w:val="00672403"/>
    <w:rsid w:val="00753872"/>
    <w:rsid w:val="008538C6"/>
    <w:rsid w:val="00991739"/>
    <w:rsid w:val="009B188A"/>
    <w:rsid w:val="00A555C0"/>
    <w:rsid w:val="00A719EE"/>
    <w:rsid w:val="00AD1AFE"/>
    <w:rsid w:val="00AD2D90"/>
    <w:rsid w:val="00AD3896"/>
    <w:rsid w:val="00B04C77"/>
    <w:rsid w:val="00B55524"/>
    <w:rsid w:val="00BB5013"/>
    <w:rsid w:val="00BE36AB"/>
    <w:rsid w:val="00BE5B04"/>
    <w:rsid w:val="00CD42B6"/>
    <w:rsid w:val="00E40567"/>
    <w:rsid w:val="00E6256F"/>
    <w:rsid w:val="00F201FF"/>
    <w:rsid w:val="00F53688"/>
    <w:rsid w:val="00F66418"/>
    <w:rsid w:val="00F706A0"/>
    <w:rsid w:val="00F9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B55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64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418"/>
  </w:style>
  <w:style w:type="paragraph" w:styleId="Footer">
    <w:name w:val="footer"/>
    <w:basedOn w:val="Normal"/>
    <w:link w:val="Foot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418"/>
  </w:style>
  <w:style w:type="paragraph" w:styleId="ListParagraph">
    <w:name w:val="List Paragraph"/>
    <w:basedOn w:val="Normal"/>
    <w:uiPriority w:val="34"/>
    <w:qFormat/>
    <w:rsid w:val="005668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634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D1A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3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6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26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7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3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6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82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85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87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7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3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1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1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9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33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221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Arial"/>
      </a:majorFont>
      <a:minorFont>
        <a:latin typeface="Calibri" panose="020F0502020204030204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2A081B7A00145BB5A564C281CA2BA" ma:contentTypeVersion="21" ma:contentTypeDescription="Create a new document." ma:contentTypeScope="" ma:versionID="505b53258d60c0931471f9319574fa87">
  <xsd:schema xmlns:xsd="http://www.w3.org/2001/XMLSchema" xmlns:xs="http://www.w3.org/2001/XMLSchema" xmlns:p="http://schemas.microsoft.com/office/2006/metadata/properties" xmlns:ns1="http://schemas.microsoft.com/sharepoint/v3" xmlns:ns2="aee978fd-d2ca-467a-a30e-4f5782c7aa0a" xmlns:ns3="b938eb28-7cbf-463f-95d0-cb37a2d17a6d" targetNamespace="http://schemas.microsoft.com/office/2006/metadata/properties" ma:root="true" ma:fieldsID="5de1c2ea40b0572b82c464dbf4c970bc" ns1:_="" ns2:_="" ns3:_="">
    <xsd:import namespace="http://schemas.microsoft.com/sharepoint/v3"/>
    <xsd:import namespace="aee978fd-d2ca-467a-a30e-4f5782c7aa0a"/>
    <xsd:import namespace="b938eb28-7cbf-463f-95d0-cb37a2d17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Completed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978fd-d2ca-467a-a30e-4f5782c7a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2248ade-9212-4ffb-8ded-5d769fb4b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pleted_x003f_" ma:index="25" nillable="true" ma:displayName="Completed?" ma:default="0" ma:description="Completed means received, checked and formatted in the multilanguage doc" ma:format="Dropdown" ma:internalName="Completed_x003f_">
      <xsd:simpleType>
        <xsd:restriction base="dms:Boolea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8eb28-7cbf-463f-95d0-cb37a2d17a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73b7cc7-aa3b-4169-ac5f-653f481a2a28}" ma:internalName="TaxCatchAll" ma:showField="CatchAllData" ma:web="b938eb28-7cbf-463f-95d0-cb37a2d17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ee978fd-d2ca-467a-a30e-4f5782c7aa0a">
      <Terms xmlns="http://schemas.microsoft.com/office/infopath/2007/PartnerControls"/>
    </lcf76f155ced4ddcb4097134ff3c332f>
    <_ip_UnifiedCompliancePolicyProperties xmlns="http://schemas.microsoft.com/sharepoint/v3" xsi:nil="true"/>
    <Completed_x003f_ xmlns="aee978fd-d2ca-467a-a30e-4f5782c7aa0a">false</Completed_x003f_>
    <TaxCatchAll xmlns="b938eb28-7cbf-463f-95d0-cb37a2d17a6d" xsi:nil="true"/>
  </documentManagement>
</p:properties>
</file>

<file path=customXml/itemProps1.xml><?xml version="1.0" encoding="utf-8"?>
<ds:datastoreItem xmlns:ds="http://schemas.openxmlformats.org/officeDocument/2006/customXml" ds:itemID="{5F550B87-D546-4600-B952-771F0805A21F}"/>
</file>

<file path=customXml/itemProps2.xml><?xml version="1.0" encoding="utf-8"?>
<ds:datastoreItem xmlns:ds="http://schemas.openxmlformats.org/officeDocument/2006/customXml" ds:itemID="{E07FEE7F-35E2-452A-91B5-9730C84A7D71}"/>
</file>

<file path=customXml/itemProps3.xml><?xml version="1.0" encoding="utf-8"?>
<ds:datastoreItem xmlns:ds="http://schemas.openxmlformats.org/officeDocument/2006/customXml" ds:itemID="{A3546BB7-4F13-48A3-8ECA-4D3A75D512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2025-10-01T14:23:00Z</dcterms:created>
  <dcterms:modified xsi:type="dcterms:W3CDTF">2025-10-01T15:31:00Z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0x0101008622A081B7A00145BB5A564C281CA2BA</vt:lpwstr>
  </property>
</Properties>
</file>